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sz w:val="24"/>
          <w:szCs w:val="24"/>
        </w:rPr>
      </w:pPr>
    </w:p>
    <w:p>
      <w:pPr>
        <w:spacing w:line="440" w:lineRule="exact"/>
        <w:jc w:val="center"/>
        <w:rPr>
          <w:rFonts w:hint="eastAsia" w:eastAsia="宋体"/>
          <w:b/>
          <w:bCs/>
          <w:sz w:val="32"/>
          <w:szCs w:val="32"/>
          <w:lang w:val="en-US" w:eastAsia="zh-CN"/>
        </w:rPr>
      </w:pPr>
      <w:r>
        <w:rPr>
          <w:rFonts w:hint="eastAsia"/>
          <w:b/>
          <w:bCs/>
          <w:sz w:val="32"/>
          <w:szCs w:val="32"/>
          <w:lang w:val="en-US" w:eastAsia="zh-CN"/>
        </w:rPr>
        <w:t>关于实施义工服务活动推进计划的通知</w:t>
      </w:r>
    </w:p>
    <w:p>
      <w:pPr>
        <w:spacing w:line="440" w:lineRule="exact"/>
        <w:jc w:val="center"/>
        <w:rPr>
          <w:rFonts w:hint="eastAsia"/>
          <w:b/>
          <w:bCs/>
          <w:sz w:val="32"/>
          <w:szCs w:val="32"/>
        </w:rPr>
      </w:pPr>
    </w:p>
    <w:p>
      <w:pPr>
        <w:widowControl w:val="0"/>
        <w:wordWrap/>
        <w:adjustRightInd/>
        <w:snapToGrid/>
        <w:spacing w:line="560" w:lineRule="exact"/>
        <w:ind w:left="0" w:leftChars="0" w:right="0"/>
        <w:textAlignment w:val="auto"/>
        <w:outlineLvl w:val="9"/>
        <w:rPr>
          <w:sz w:val="24"/>
          <w:szCs w:val="24"/>
        </w:rPr>
      </w:pPr>
      <w:r>
        <w:rPr>
          <w:rFonts w:hint="eastAsia"/>
          <w:sz w:val="24"/>
          <w:szCs w:val="24"/>
        </w:rPr>
        <w:t>各学院、高密校区：</w:t>
      </w:r>
    </w:p>
    <w:p>
      <w:pPr>
        <w:widowControl w:val="0"/>
        <w:wordWrap/>
        <w:adjustRightInd/>
        <w:snapToGrid/>
        <w:spacing w:line="560" w:lineRule="exact"/>
        <w:ind w:left="0" w:leftChars="0" w:right="0" w:firstLine="480"/>
        <w:textAlignment w:val="auto"/>
        <w:outlineLvl w:val="9"/>
        <w:rPr>
          <w:sz w:val="24"/>
          <w:szCs w:val="24"/>
        </w:rPr>
      </w:pPr>
      <w:r>
        <w:rPr>
          <w:rFonts w:hint="eastAsia"/>
          <w:sz w:val="24"/>
          <w:szCs w:val="24"/>
        </w:rPr>
        <w:t>为</w:t>
      </w:r>
      <w:r>
        <w:rPr>
          <w:sz w:val="24"/>
          <w:szCs w:val="24"/>
        </w:rPr>
        <w:t>进一步推进立德树人，</w:t>
      </w:r>
      <w:r>
        <w:rPr>
          <w:rFonts w:hint="eastAsia"/>
          <w:sz w:val="24"/>
          <w:szCs w:val="24"/>
        </w:rPr>
        <w:t>充分发挥大学生义工活动的实践育人功能，将社会主义核心价值观教育落实落细</w:t>
      </w:r>
      <w:r>
        <w:rPr>
          <w:sz w:val="24"/>
          <w:szCs w:val="24"/>
        </w:rPr>
        <w:t>，</w:t>
      </w:r>
      <w:r>
        <w:rPr>
          <w:rFonts w:hint="eastAsia"/>
          <w:sz w:val="24"/>
          <w:szCs w:val="24"/>
          <w:lang w:eastAsia="zh-CN"/>
        </w:rPr>
        <w:t>提高学生了解社会、服务社会的能力，</w:t>
      </w:r>
      <w:r>
        <w:rPr>
          <w:rFonts w:hint="eastAsia"/>
          <w:sz w:val="24"/>
          <w:szCs w:val="24"/>
        </w:rPr>
        <w:t>推动我校学生义工</w:t>
      </w:r>
      <w:r>
        <w:rPr>
          <w:rFonts w:hint="eastAsia"/>
          <w:sz w:val="24"/>
          <w:szCs w:val="24"/>
          <w:lang w:eastAsia="zh-CN"/>
        </w:rPr>
        <w:t>活动</w:t>
      </w:r>
      <w:r>
        <w:rPr>
          <w:rFonts w:hint="eastAsia"/>
          <w:sz w:val="24"/>
          <w:szCs w:val="24"/>
        </w:rPr>
        <w:t>的</w:t>
      </w:r>
      <w:r>
        <w:rPr>
          <w:rFonts w:hint="eastAsia"/>
          <w:sz w:val="24"/>
          <w:szCs w:val="24"/>
          <w:lang w:eastAsia="zh-CN"/>
        </w:rPr>
        <w:t>不断完善</w:t>
      </w:r>
      <w:r>
        <w:rPr>
          <w:rFonts w:hint="eastAsia"/>
          <w:sz w:val="24"/>
          <w:szCs w:val="24"/>
        </w:rPr>
        <w:t>与发展，现就有关事项通知如下：</w:t>
      </w:r>
    </w:p>
    <w:p>
      <w:pPr>
        <w:widowControl w:val="0"/>
        <w:wordWrap/>
        <w:adjustRightInd/>
        <w:snapToGrid/>
        <w:spacing w:line="560" w:lineRule="exact"/>
        <w:ind w:left="0" w:leftChars="0" w:right="0" w:firstLine="480"/>
        <w:textAlignment w:val="auto"/>
        <w:outlineLvl w:val="9"/>
        <w:rPr>
          <w:b/>
          <w:sz w:val="24"/>
          <w:szCs w:val="24"/>
        </w:rPr>
      </w:pPr>
      <w:r>
        <w:rPr>
          <w:rFonts w:hint="eastAsia"/>
          <w:b/>
          <w:sz w:val="24"/>
          <w:szCs w:val="24"/>
        </w:rPr>
        <w:t>一、启动时间</w:t>
      </w:r>
    </w:p>
    <w:p>
      <w:pPr>
        <w:widowControl w:val="0"/>
        <w:wordWrap/>
        <w:adjustRightInd/>
        <w:snapToGrid/>
        <w:spacing w:line="560" w:lineRule="exact"/>
        <w:ind w:left="0" w:leftChars="0" w:right="0" w:firstLine="480"/>
        <w:textAlignment w:val="auto"/>
        <w:outlineLvl w:val="9"/>
        <w:rPr>
          <w:sz w:val="24"/>
          <w:szCs w:val="24"/>
        </w:rPr>
      </w:pPr>
      <w:r>
        <w:rPr>
          <w:rFonts w:hint="eastAsia"/>
          <w:sz w:val="24"/>
          <w:szCs w:val="24"/>
        </w:rPr>
        <w:t>201</w:t>
      </w:r>
      <w:r>
        <w:rPr>
          <w:rFonts w:hint="eastAsia"/>
          <w:sz w:val="24"/>
          <w:szCs w:val="24"/>
          <w:lang w:val="en-US" w:eastAsia="zh-CN"/>
        </w:rPr>
        <w:t>6</w:t>
      </w:r>
      <w:r>
        <w:rPr>
          <w:rFonts w:hint="eastAsia"/>
          <w:sz w:val="24"/>
          <w:szCs w:val="24"/>
        </w:rPr>
        <w:t>年4月</w:t>
      </w:r>
      <w:r>
        <w:rPr>
          <w:rFonts w:hint="eastAsia"/>
          <w:sz w:val="24"/>
          <w:szCs w:val="24"/>
          <w:lang w:val="en-US" w:eastAsia="zh-CN"/>
        </w:rPr>
        <w:t>19</w:t>
      </w:r>
      <w:r>
        <w:rPr>
          <w:rFonts w:hint="eastAsia"/>
          <w:sz w:val="24"/>
          <w:szCs w:val="24"/>
        </w:rPr>
        <w:t>日</w:t>
      </w:r>
    </w:p>
    <w:p>
      <w:pPr>
        <w:widowControl w:val="0"/>
        <w:wordWrap/>
        <w:adjustRightInd/>
        <w:snapToGrid/>
        <w:spacing w:line="560" w:lineRule="exact"/>
        <w:ind w:left="0" w:leftChars="0" w:right="0" w:firstLine="480"/>
        <w:textAlignment w:val="auto"/>
        <w:outlineLvl w:val="9"/>
        <w:rPr>
          <w:b/>
          <w:sz w:val="24"/>
          <w:szCs w:val="24"/>
        </w:rPr>
      </w:pPr>
      <w:r>
        <w:rPr>
          <w:rFonts w:hint="eastAsia"/>
          <w:b/>
          <w:sz w:val="24"/>
          <w:szCs w:val="24"/>
          <w:lang w:eastAsia="zh-CN"/>
        </w:rPr>
        <w:t>二</w:t>
      </w:r>
      <w:r>
        <w:rPr>
          <w:rFonts w:hint="eastAsia"/>
          <w:b/>
          <w:sz w:val="24"/>
          <w:szCs w:val="24"/>
        </w:rPr>
        <w:t>、活动方式</w:t>
      </w:r>
    </w:p>
    <w:p>
      <w:pPr>
        <w:widowControl w:val="0"/>
        <w:wordWrap/>
        <w:adjustRightInd/>
        <w:snapToGrid/>
        <w:spacing w:line="560" w:lineRule="exact"/>
        <w:ind w:left="0" w:leftChars="0" w:right="0" w:firstLine="480"/>
        <w:textAlignment w:val="auto"/>
        <w:outlineLvl w:val="9"/>
        <w:rPr>
          <w:sz w:val="24"/>
          <w:szCs w:val="24"/>
        </w:rPr>
      </w:pPr>
      <w:r>
        <w:rPr>
          <w:rFonts w:hint="eastAsia"/>
          <w:sz w:val="24"/>
          <w:szCs w:val="24"/>
        </w:rPr>
        <w:t>1、参与学校的义工服务岗位；</w:t>
      </w:r>
    </w:p>
    <w:p>
      <w:pPr>
        <w:widowControl w:val="0"/>
        <w:wordWrap/>
        <w:adjustRightInd/>
        <w:snapToGrid/>
        <w:spacing w:line="560" w:lineRule="exact"/>
        <w:ind w:left="0" w:leftChars="0" w:right="0" w:firstLine="480"/>
        <w:textAlignment w:val="auto"/>
        <w:outlineLvl w:val="9"/>
        <w:rPr>
          <w:rFonts w:hint="eastAsia"/>
          <w:sz w:val="24"/>
          <w:szCs w:val="24"/>
        </w:rPr>
      </w:pPr>
      <w:r>
        <w:rPr>
          <w:rFonts w:hint="eastAsia"/>
          <w:sz w:val="24"/>
          <w:szCs w:val="24"/>
        </w:rPr>
        <w:t>2、参与学院和学生社团确定的义工服务基地。</w:t>
      </w:r>
    </w:p>
    <w:p>
      <w:pPr>
        <w:widowControl w:val="0"/>
        <w:wordWrap/>
        <w:adjustRightInd/>
        <w:snapToGrid/>
        <w:spacing w:line="560" w:lineRule="exact"/>
        <w:ind w:left="0" w:leftChars="0" w:right="0" w:firstLine="480"/>
        <w:textAlignment w:val="auto"/>
        <w:outlineLvl w:val="9"/>
        <w:rPr>
          <w:rFonts w:hint="eastAsia"/>
          <w:b/>
          <w:bCs/>
          <w:sz w:val="24"/>
          <w:szCs w:val="24"/>
          <w:lang w:eastAsia="zh-CN"/>
        </w:rPr>
      </w:pPr>
      <w:r>
        <w:rPr>
          <w:rFonts w:hint="eastAsia"/>
          <w:b/>
          <w:bCs/>
          <w:sz w:val="24"/>
          <w:szCs w:val="24"/>
          <w:lang w:eastAsia="zh-CN"/>
        </w:rPr>
        <w:t>三、活动内容</w:t>
      </w:r>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1、科技帮扶类。学生充分发挥出大学生有别于其他义工服务组织的活动特色，利用专业特长深入到企事业单位进行专业性科技帮扶或研究，将理论学习与社会实际生产相结合，在服务社会的同时提升自身的专业技术水平和实际工作能力。</w:t>
      </w:r>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2、社会民生类。学生利用课余时间，深入到社会各团体、学校、街道、家庭等，结合所学专业进行法律援助、科普宣传、教育辅导、电器维护、扶危济困等社会调研活动，在学生了解社会、认识社会的同时提升人际交往能力，使学生懂社会、接地气。</w:t>
      </w:r>
    </w:p>
    <w:p>
      <w:pPr>
        <w:widowControl w:val="0"/>
        <w:wordWrap/>
        <w:adjustRightInd/>
        <w:snapToGrid/>
        <w:spacing w:line="560" w:lineRule="exact"/>
        <w:ind w:left="0" w:leftChars="0" w:right="0" w:firstLine="480"/>
        <w:textAlignment w:val="auto"/>
        <w:outlineLvl w:val="9"/>
        <w:rPr>
          <w:rFonts w:hint="eastAsia"/>
          <w:sz w:val="24"/>
          <w:szCs w:val="24"/>
        </w:rPr>
      </w:pPr>
      <w:r>
        <w:rPr>
          <w:rFonts w:hint="eastAsia"/>
          <w:sz w:val="24"/>
          <w:szCs w:val="24"/>
          <w:lang w:val="en-US" w:eastAsia="zh-CN"/>
        </w:rPr>
        <w:t>3、基础服务类。学生利用课余时间进行环境清洁、图书整理、协助管理等基础性服务活动，激发学生爱国爱校的热情，增强学生自我管理、自我服务的能力，提升学生的综合素质。</w:t>
      </w:r>
    </w:p>
    <w:p>
      <w:pPr>
        <w:widowControl w:val="0"/>
        <w:wordWrap/>
        <w:adjustRightInd/>
        <w:snapToGrid/>
        <w:spacing w:line="560" w:lineRule="exact"/>
        <w:ind w:right="0"/>
        <w:textAlignment w:val="auto"/>
        <w:outlineLvl w:val="9"/>
        <w:rPr>
          <w:b/>
          <w:sz w:val="24"/>
          <w:szCs w:val="24"/>
        </w:rPr>
      </w:pPr>
      <w:r>
        <w:rPr>
          <w:rFonts w:hint="eastAsia"/>
          <w:b/>
          <w:sz w:val="24"/>
          <w:szCs w:val="24"/>
          <w:lang w:val="en-US" w:eastAsia="zh-CN"/>
        </w:rPr>
        <w:t xml:space="preserve">    </w:t>
      </w:r>
      <w:r>
        <w:rPr>
          <w:rFonts w:hint="eastAsia"/>
          <w:b/>
          <w:sz w:val="24"/>
          <w:szCs w:val="24"/>
          <w:lang w:eastAsia="zh-CN"/>
        </w:rPr>
        <w:t>四</w:t>
      </w:r>
      <w:r>
        <w:rPr>
          <w:rFonts w:hint="eastAsia"/>
          <w:b/>
          <w:sz w:val="24"/>
          <w:szCs w:val="24"/>
        </w:rPr>
        <w:t>、其他事项</w:t>
      </w:r>
    </w:p>
    <w:p>
      <w:pPr>
        <w:widowControl w:val="0"/>
        <w:wordWrap/>
        <w:adjustRightInd/>
        <w:snapToGrid/>
        <w:spacing w:line="560" w:lineRule="exact"/>
        <w:ind w:left="0" w:leftChars="0" w:right="0" w:firstLine="480"/>
        <w:textAlignment w:val="auto"/>
        <w:outlineLvl w:val="9"/>
        <w:rPr>
          <w:sz w:val="24"/>
          <w:szCs w:val="24"/>
        </w:rPr>
      </w:pPr>
      <w:r>
        <w:rPr>
          <w:rFonts w:hint="eastAsia"/>
          <w:sz w:val="24"/>
          <w:szCs w:val="24"/>
        </w:rPr>
        <w:t>1、参与学校义工岗位服务活动，请</w:t>
      </w:r>
      <w:r>
        <w:rPr>
          <w:rFonts w:hint="eastAsia"/>
          <w:sz w:val="24"/>
          <w:szCs w:val="24"/>
          <w:lang w:eastAsia="zh-CN"/>
        </w:rPr>
        <w:t>以</w:t>
      </w:r>
      <w:r>
        <w:rPr>
          <w:rFonts w:hint="eastAsia"/>
          <w:sz w:val="24"/>
          <w:szCs w:val="24"/>
        </w:rPr>
        <w:t>学院</w:t>
      </w:r>
      <w:r>
        <w:rPr>
          <w:rFonts w:hint="eastAsia"/>
          <w:sz w:val="24"/>
          <w:szCs w:val="24"/>
          <w:lang w:eastAsia="zh-CN"/>
        </w:rPr>
        <w:t>为单位由学院</w:t>
      </w:r>
      <w:r>
        <w:rPr>
          <w:rFonts w:hint="eastAsia"/>
          <w:sz w:val="24"/>
          <w:szCs w:val="24"/>
        </w:rPr>
        <w:t>负责老师直接与岗位老师联系，确定具体的活动时间和方式。</w:t>
      </w:r>
      <w:r>
        <w:rPr>
          <w:rFonts w:hint="eastAsia"/>
          <w:sz w:val="24"/>
          <w:szCs w:val="24"/>
          <w:lang w:eastAsia="zh-CN"/>
        </w:rPr>
        <w:t>具体岗位见附件。</w:t>
      </w:r>
    </w:p>
    <w:p>
      <w:pPr>
        <w:widowControl w:val="0"/>
        <w:wordWrap/>
        <w:adjustRightInd/>
        <w:snapToGrid/>
        <w:spacing w:line="560" w:lineRule="exact"/>
        <w:ind w:left="0" w:leftChars="0" w:right="0" w:firstLine="480"/>
        <w:textAlignment w:val="auto"/>
        <w:outlineLvl w:val="9"/>
        <w:rPr>
          <w:sz w:val="24"/>
          <w:szCs w:val="24"/>
        </w:rPr>
      </w:pPr>
      <w:r>
        <w:rPr>
          <w:rFonts w:hint="eastAsia"/>
          <w:sz w:val="24"/>
          <w:szCs w:val="24"/>
          <w:lang w:val="en-US" w:eastAsia="zh-CN"/>
        </w:rPr>
        <w:t>2</w:t>
      </w:r>
      <w:r>
        <w:rPr>
          <w:rFonts w:hint="eastAsia"/>
          <w:sz w:val="24"/>
          <w:szCs w:val="24"/>
        </w:rPr>
        <w:t>、请各学院、高密校区在每次义工活动结束后，</w:t>
      </w:r>
      <w:r>
        <w:rPr>
          <w:rFonts w:hint="eastAsia"/>
          <w:sz w:val="24"/>
          <w:szCs w:val="24"/>
          <w:lang w:eastAsia="zh-CN"/>
        </w:rPr>
        <w:t>要求学生填写《青岛科技大学学生义工手册》，《义工手册》由学生资助管理中心印制，四方校区前往</w:t>
      </w:r>
      <w:r>
        <w:rPr>
          <w:rFonts w:hint="eastAsia"/>
          <w:sz w:val="24"/>
          <w:szCs w:val="24"/>
          <w:lang w:val="en-US" w:eastAsia="zh-CN"/>
        </w:rPr>
        <w:t>1号楼125室魏老师处领取，崂山校区前往图书馆楼5032室领取</w:t>
      </w:r>
      <w:r>
        <w:rPr>
          <w:rFonts w:hint="eastAsia"/>
          <w:sz w:val="24"/>
          <w:szCs w:val="24"/>
        </w:rPr>
        <w:t>。</w:t>
      </w:r>
      <w:r>
        <w:rPr>
          <w:rFonts w:hint="eastAsia"/>
          <w:sz w:val="24"/>
          <w:szCs w:val="24"/>
          <w:lang w:eastAsia="zh-CN"/>
        </w:rPr>
        <w:t>因活动是初步推广阶段，手册数量有限，各学院具体领取数量见附件。如学院还需《手册》，请告知学生资助管理中心，届时汇总后再统一印制。</w:t>
      </w:r>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3</w:t>
      </w:r>
      <w:r>
        <w:rPr>
          <w:rFonts w:hint="eastAsia"/>
          <w:sz w:val="24"/>
          <w:szCs w:val="24"/>
        </w:rPr>
        <w:t>、</w:t>
      </w:r>
      <w:r>
        <w:rPr>
          <w:rFonts w:hint="eastAsia"/>
          <w:sz w:val="24"/>
          <w:szCs w:val="24"/>
          <w:lang w:val="en-US" w:eastAsia="zh-CN"/>
        </w:rPr>
        <w:t>学生资助管理中心负责对全校学生的义工活动进行总结与效果评价，并负责对学生义工手册进行抽查。学生参加义工活动的情况作为申请各类奖助学金同等条件下优先考虑的依据。</w:t>
      </w:r>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4、根据《青岛科技大学关于撤销学生纪律处分管理规定》（青科大字[2014]138号）第四条第四项之规定，学生参加义工活动情况作为学生申请撤销纪律处分的依据之一。</w:t>
      </w:r>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5、 《手册》可作为学生求职就业时的社会实践证明材料，如学生需要，可加盖学校学生处及学生资助管理中心的公章。</w:t>
      </w:r>
      <w:bookmarkStart w:id="0" w:name="_GoBack"/>
      <w:bookmarkEnd w:id="0"/>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6、</w:t>
      </w:r>
      <w:r>
        <w:rPr>
          <w:rFonts w:hint="eastAsia"/>
          <w:sz w:val="24"/>
          <w:szCs w:val="24"/>
        </w:rPr>
        <w:t>请各学院、高密校区在尊重学生自主意愿</w:t>
      </w:r>
      <w:r>
        <w:rPr>
          <w:rFonts w:hint="eastAsia"/>
          <w:sz w:val="24"/>
          <w:szCs w:val="24"/>
          <w:lang w:eastAsia="zh-CN"/>
        </w:rPr>
        <w:t>及认真宣传《</w:t>
      </w:r>
      <w:r>
        <w:rPr>
          <w:rFonts w:hint="eastAsia"/>
          <w:sz w:val="24"/>
          <w:szCs w:val="24"/>
          <w:lang w:val="en-US" w:eastAsia="zh-CN"/>
        </w:rPr>
        <w:t>青岛科技大学学生义工活动推进计划》（青科大学字〔2016〕26号）</w:t>
      </w:r>
      <w:r>
        <w:rPr>
          <w:rFonts w:hint="eastAsia"/>
          <w:sz w:val="24"/>
          <w:szCs w:val="24"/>
        </w:rPr>
        <w:t>的基础上</w:t>
      </w:r>
      <w:r>
        <w:rPr>
          <w:rFonts w:hint="eastAsia"/>
          <w:sz w:val="24"/>
          <w:szCs w:val="24"/>
          <w:lang w:val="en-US" w:eastAsia="zh-CN"/>
        </w:rPr>
        <w:t>，</w:t>
      </w:r>
      <w:r>
        <w:rPr>
          <w:rFonts w:hint="eastAsia"/>
          <w:sz w:val="24"/>
          <w:szCs w:val="24"/>
        </w:rPr>
        <w:t>加大对义工活动的支持和指导力度，制定合理的激励机制和长效机制，不断推动我校学生义工活动的持续有效开展。</w:t>
      </w:r>
    </w:p>
    <w:p>
      <w:pPr>
        <w:widowControl w:val="0"/>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附件：</w:t>
      </w:r>
    </w:p>
    <w:p>
      <w:pPr>
        <w:widowControl w:val="0"/>
        <w:numPr>
          <w:ilvl w:val="0"/>
          <w:numId w:val="1"/>
        </w:numPr>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eastAsia="zh-CN"/>
        </w:rPr>
        <w:t>《</w:t>
      </w:r>
      <w:r>
        <w:rPr>
          <w:rFonts w:hint="eastAsia"/>
          <w:sz w:val="24"/>
          <w:szCs w:val="24"/>
          <w:lang w:val="en-US" w:eastAsia="zh-CN"/>
        </w:rPr>
        <w:t>青岛科技大学学生义工活动推进计划》（青科大学字〔2016〕26号）</w:t>
      </w:r>
    </w:p>
    <w:p>
      <w:pPr>
        <w:widowControl w:val="0"/>
        <w:numPr>
          <w:ilvl w:val="0"/>
          <w:numId w:val="1"/>
        </w:numPr>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《学校部分部门义工岗位需求表》</w:t>
      </w:r>
    </w:p>
    <w:p>
      <w:pPr>
        <w:widowControl w:val="0"/>
        <w:numPr>
          <w:ilvl w:val="0"/>
          <w:numId w:val="1"/>
        </w:numPr>
        <w:wordWrap/>
        <w:adjustRightInd/>
        <w:snapToGrid/>
        <w:spacing w:line="560" w:lineRule="exact"/>
        <w:ind w:left="0" w:leftChars="0" w:right="0" w:firstLine="480"/>
        <w:textAlignment w:val="auto"/>
        <w:outlineLvl w:val="9"/>
        <w:rPr>
          <w:rFonts w:hint="eastAsia"/>
          <w:sz w:val="24"/>
          <w:szCs w:val="24"/>
          <w:lang w:val="en-US" w:eastAsia="zh-CN"/>
        </w:rPr>
      </w:pPr>
      <w:r>
        <w:rPr>
          <w:rFonts w:hint="eastAsia"/>
          <w:sz w:val="24"/>
          <w:szCs w:val="24"/>
          <w:lang w:val="en-US" w:eastAsia="zh-CN"/>
        </w:rPr>
        <w:t>《义工手册》各学院前期领取数量</w:t>
      </w:r>
    </w:p>
    <w:p>
      <w:pPr>
        <w:widowControl w:val="0"/>
        <w:wordWrap/>
        <w:adjustRightInd/>
        <w:snapToGrid/>
        <w:spacing w:line="560" w:lineRule="exact"/>
        <w:ind w:left="0" w:leftChars="0" w:right="0" w:firstLine="480"/>
        <w:jc w:val="right"/>
        <w:textAlignment w:val="auto"/>
        <w:outlineLvl w:val="9"/>
        <w:rPr>
          <w:sz w:val="24"/>
          <w:szCs w:val="24"/>
        </w:rPr>
      </w:pPr>
      <w:r>
        <w:rPr>
          <w:rFonts w:hint="eastAsia"/>
          <w:sz w:val="24"/>
          <w:szCs w:val="24"/>
        </w:rPr>
        <w:t>学生资助管理中心</w:t>
      </w:r>
    </w:p>
    <w:p>
      <w:pPr>
        <w:widowControl w:val="0"/>
        <w:wordWrap/>
        <w:adjustRightInd/>
        <w:snapToGrid/>
        <w:spacing w:line="560" w:lineRule="exact"/>
        <w:ind w:left="0" w:leftChars="0" w:right="0" w:firstLine="480"/>
        <w:jc w:val="right"/>
        <w:textAlignment w:val="auto"/>
        <w:outlineLvl w:val="9"/>
        <w:rPr>
          <w:sz w:val="24"/>
          <w:szCs w:val="24"/>
        </w:rPr>
      </w:pPr>
      <w:r>
        <w:rPr>
          <w:rFonts w:hint="eastAsia"/>
          <w:sz w:val="24"/>
          <w:szCs w:val="24"/>
        </w:rPr>
        <w:t>201</w:t>
      </w:r>
      <w:r>
        <w:rPr>
          <w:rFonts w:hint="eastAsia"/>
          <w:sz w:val="24"/>
          <w:szCs w:val="24"/>
          <w:lang w:val="en-US" w:eastAsia="zh-CN"/>
        </w:rPr>
        <w:t>6</w:t>
      </w:r>
      <w:r>
        <w:rPr>
          <w:rFonts w:hint="eastAsia"/>
          <w:sz w:val="24"/>
          <w:szCs w:val="24"/>
        </w:rPr>
        <w:t>年4月</w:t>
      </w:r>
      <w:r>
        <w:rPr>
          <w:rFonts w:hint="eastAsia"/>
          <w:sz w:val="24"/>
          <w:szCs w:val="24"/>
          <w:lang w:val="en-US" w:eastAsia="zh-CN"/>
        </w:rPr>
        <w:t>18</w:t>
      </w:r>
      <w:r>
        <w:rPr>
          <w:rFonts w:hint="eastAsia"/>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Tahoma">
    <w:panose1 w:val="020B0604030504040204"/>
    <w:charset w:val="00"/>
    <w:family w:val="roman"/>
    <w:pitch w:val="default"/>
    <w:sig w:usb0="61007A87" w:usb1="80000000" w:usb2="00000008" w:usb3="00000000" w:csb0="200101FF" w:csb1="20280000"/>
  </w:font>
  <w:font w:name="Lucida Sans Unicode">
    <w:panose1 w:val="020B0602030504020204"/>
    <w:charset w:val="00"/>
    <w:family w:val="roman"/>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仿宋_GB2312">
    <w:panose1 w:val="02010609030101010101"/>
    <w:charset w:val="86"/>
    <w:family w:val="decorative"/>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仿宋_GB2312">
    <w:panose1 w:val="02010609030101010101"/>
    <w:charset w:val="86"/>
    <w:family w:val="swiss"/>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0687346">
    <w:nsid w:val="571051F2"/>
    <w:multiLevelType w:val="singleLevel"/>
    <w:tmpl w:val="571051F2"/>
    <w:lvl w:ilvl="0" w:tentative="1">
      <w:start w:val="1"/>
      <w:numFmt w:val="decimal"/>
      <w:suff w:val="nothing"/>
      <w:lvlText w:val="%1、"/>
      <w:lvlJc w:val="left"/>
    </w:lvl>
  </w:abstractNum>
  <w:num w:numId="1">
    <w:abstractNumId w:val="14606873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DA10A5"/>
    <w:rsid w:val="00065122"/>
    <w:rsid w:val="002658A7"/>
    <w:rsid w:val="002B01C8"/>
    <w:rsid w:val="00431EE9"/>
    <w:rsid w:val="004A38DD"/>
    <w:rsid w:val="008E3907"/>
    <w:rsid w:val="0099218B"/>
    <w:rsid w:val="00BD29A6"/>
    <w:rsid w:val="00CD34AC"/>
    <w:rsid w:val="00CE529B"/>
    <w:rsid w:val="00DA10A5"/>
    <w:rsid w:val="04667546"/>
    <w:rsid w:val="1115373C"/>
    <w:rsid w:val="19671D52"/>
    <w:rsid w:val="35C3686E"/>
    <w:rsid w:val="38B22B0E"/>
    <w:rsid w:val="41B14DD7"/>
    <w:rsid w:val="6188690A"/>
    <w:rsid w:val="62D82BE0"/>
    <w:rsid w:val="68F53AFF"/>
    <w:rsid w:val="7480224F"/>
    <w:rsid w:val="78E77C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3">
    <w:name w:val="Date"/>
    <w:basedOn w:val="1"/>
    <w:next w:val="1"/>
    <w:link w:val="6"/>
    <w:unhideWhenUsed/>
    <w:qFormat/>
    <w:uiPriority w:val="99"/>
    <w:pPr>
      <w:ind w:left="100" w:leftChars="2500"/>
    </w:pPr>
  </w:style>
  <w:style w:type="character" w:customStyle="1" w:styleId="6">
    <w:name w:val="日期 Char"/>
    <w:basedOn w:val="4"/>
    <w:link w:val="3"/>
    <w:semiHidden/>
    <w:qFormat/>
    <w:uiPriority w:val="99"/>
  </w:style>
  <w:style w:type="character" w:customStyle="1" w:styleId="7">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92</Words>
  <Characters>530</Characters>
  <Lines>4</Lines>
  <Paragraphs>1</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2015-04-09T02:50:00Z</dcterms:created>
  <dc:creator>微软用户</dc:creator>
  <cp:lastModifiedBy>Administrator</cp:lastModifiedBy>
  <cp:lastPrinted>2015-10-15T05:40:00Z</cp:lastPrinted>
  <dcterms:modified xsi:type="dcterms:W3CDTF">2016-04-15T02:42:34Z</dcterms:modified>
  <dc:title>关于全面启动义工服务活动的通知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